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nl-NL"/>
        </w:rPr>
      </w:pPr>
      <w:r w:rsidRPr="00137EEE">
        <w:rPr>
          <w:rFonts w:ascii="Arial" w:eastAsia="Times New Roman" w:hAnsi="Arial" w:cs="Arial"/>
          <w:sz w:val="30"/>
          <w:szCs w:val="30"/>
          <w:lang w:val="en-US" w:eastAsia="nl-NL"/>
        </w:rPr>
        <w:t>iii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60"/>
          <w:szCs w:val="60"/>
          <w:lang w:val="en-US" w:eastAsia="nl-NL"/>
        </w:rPr>
      </w:pPr>
      <w:r w:rsidRPr="00137EEE">
        <w:rPr>
          <w:rFonts w:ascii="Arial" w:eastAsia="Times New Roman" w:hAnsi="Arial" w:cs="Arial"/>
          <w:sz w:val="60"/>
          <w:szCs w:val="60"/>
          <w:lang w:val="en-US" w:eastAsia="nl-NL"/>
        </w:rPr>
        <w:t>General Chair’s Welcome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It is my pleasure and honor to welcome you to the Genetic and Evolutionary Computation Conference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(GECCO) 2017 in Berlin, Germany, July 15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-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19, on behalf of the entire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organization committee. GECCO is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the main conference of the Special Interest Group on Genetic and Evolutionary Computation (SIGEVO)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of the Association for Computing Machinery (ACM). GECCO prides itself in being the top quality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conference in the area of gen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etic and evolutionary computation. This quality is ensured by having a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selective and thorough reviewing process. Decisions on the acceptance of papers are made by expert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track chairs with strong reputations, covering all the key areas in our field.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This ye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ar</w:t>
      </w:r>
      <w:proofErr w:type="spellEnd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 464 papers were submitted to 13 different tracks, and 1780 reviews were assigned.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Approximately 39% of papers have been accepted as full papers, with a further 36% accepted for poster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presentation.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I am thrilled that this year we are able to offer an </w:t>
      </w: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en</w:t>
      </w:r>
      <w:proofErr w:type="spellEnd"/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ticing</w:t>
      </w:r>
      <w:proofErr w:type="spellEnd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 mix of academic and corporate invited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keynote presentations by Francesca </w:t>
      </w: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Ciccarelli</w:t>
      </w:r>
      <w:proofErr w:type="spellEnd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 of King’s College London and The Francis Crick Institute,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Drew Purves and </w:t>
      </w: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Chrisantha</w:t>
      </w:r>
      <w:proofErr w:type="spellEnd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 Fernando of Google DeepMind, and, for the SIGEVO Chair plenary lecture,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Hod</w:t>
      </w:r>
      <w:proofErr w:type="spellEnd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 Lips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on of Columbia University.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Attending GECCO provides an unparalleled opportunity to listen to and interact with the leading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experts in our field, to establish new collaborations, and to reunite with well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-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known friends. On top of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that, GECCO this year offers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an amazing plethora of 21 workshops and 33 tutorials at no extra charge.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Furthermore, with 7 competitions and the annual </w:t>
      </w: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Humies</w:t>
      </w:r>
      <w:proofErr w:type="spellEnd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 event sponsored by John </w:t>
      </w: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Koza</w:t>
      </w:r>
      <w:proofErr w:type="spellEnd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, GECCO is sure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to present the edge of modern computational possibilities and the latest human comp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etitive</w:t>
      </w:r>
      <w:proofErr w:type="spellEnd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 results in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our field. Finally, GECCO 2017 also brings a few new items to the table such as a job market, a summer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school, and a completely new look and feel for the website.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I would like to thank all authors for submitting their excellent work to G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lastRenderedPageBreak/>
        <w:t xml:space="preserve">ECCO 2017 and all people who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contributed to the organization of the conference. I am very much in debt to the organization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committee, the track chairs, and the reviewers for their tremendous work. GECCO could not happen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without the joint and tireless </w:t>
      </w: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effor</w:t>
      </w:r>
      <w:proofErr w:type="spellEnd"/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t of the amazing people that make up the GECCO community.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I would like to specifically mention and thank the editor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137EEE">
        <w:rPr>
          <w:rFonts w:ascii="Arial" w:eastAsia="Times New Roman" w:hAnsi="Arial" w:cs="Arial"/>
          <w:sz w:val="25"/>
          <w:szCs w:val="25"/>
          <w:lang w:eastAsia="nl-NL"/>
        </w:rPr>
        <w:t>-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137EEE">
        <w:rPr>
          <w:rFonts w:ascii="Arial" w:eastAsia="Times New Roman" w:hAnsi="Arial" w:cs="Arial"/>
          <w:sz w:val="25"/>
          <w:szCs w:val="25"/>
          <w:lang w:eastAsia="nl-NL"/>
        </w:rPr>
        <w:t>in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-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chief Gabriela Ochoa for the excellent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teamwork and Francisco Chicano for the huge job of getting the proceedings together in time. I </w:t>
      </w: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wou</w:t>
      </w:r>
      <w:proofErr w:type="spellEnd"/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ld</w:t>
      </w:r>
      <w:proofErr w:type="spellEnd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also like to mention and thank the core event organization team Cara Candler and Roxane Rose as well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as this year’s addition Taylor Vick from Executive Events for handling registrations and logistics, and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Franz </w:t>
      </w: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Rothlauf</w:t>
      </w:r>
      <w:proofErr w:type="spellEnd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 and Marc </w:t>
      </w: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Schoenauer</w:t>
      </w:r>
      <w:proofErr w:type="spellEnd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 from SIGEVO f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or their in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-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depth knowledge, experience and advice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on how to organize a successful GECCO.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On behalf of GECCO I further want to thank our industry sponsors Sentient, Uber AI Labs as well as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Springer, Beacon and ACM SIGEVO for their contribution and support.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Finally, but perhaps most of all, I sincerely wish all of you attending GECCO an excellent conference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experience that brings you a lot of new insights, collaborations, ideas and inspiration for future 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research, and of course, some fun to go with it all.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P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proofErr w:type="spellStart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eter</w:t>
      </w:r>
      <w:proofErr w:type="spellEnd"/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 xml:space="preserve"> A.N. Bosman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nl-NL"/>
        </w:rPr>
      </w:pPr>
      <w:r w:rsidRPr="00137EEE">
        <w:rPr>
          <w:rFonts w:ascii="Arial" w:eastAsia="Times New Roman" w:hAnsi="Arial" w:cs="Arial"/>
          <w:sz w:val="25"/>
          <w:szCs w:val="25"/>
          <w:lang w:val="en-US" w:eastAsia="nl-NL"/>
        </w:rPr>
        <w:t>GECCO 2017 General Chair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137EEE">
        <w:rPr>
          <w:rFonts w:ascii="Arial" w:eastAsia="Times New Roman" w:hAnsi="Arial" w:cs="Arial"/>
          <w:sz w:val="25"/>
          <w:szCs w:val="25"/>
          <w:lang w:eastAsia="nl-NL"/>
        </w:rPr>
        <w:t>Centrum Wiskunde &amp; Informatica (CWI)</w:t>
      </w:r>
    </w:p>
    <w:p w:rsidR="00137EEE" w:rsidRPr="00137EEE" w:rsidRDefault="00137EEE" w:rsidP="00137EE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137EEE">
        <w:rPr>
          <w:rFonts w:ascii="Arial" w:eastAsia="Times New Roman" w:hAnsi="Arial" w:cs="Arial"/>
          <w:sz w:val="25"/>
          <w:szCs w:val="25"/>
          <w:lang w:eastAsia="nl-NL"/>
        </w:rPr>
        <w:t>Amsterdam, The Netherland</w:t>
      </w:r>
      <w:r>
        <w:rPr>
          <w:rFonts w:ascii="Arial" w:eastAsia="Times New Roman" w:hAnsi="Arial" w:cs="Arial"/>
          <w:sz w:val="25"/>
          <w:szCs w:val="25"/>
          <w:lang w:eastAsia="nl-NL"/>
        </w:rPr>
        <w:t>s</w:t>
      </w:r>
      <w:bookmarkStart w:id="0" w:name="_GoBack"/>
      <w:bookmarkEnd w:id="0"/>
    </w:p>
    <w:p w:rsidR="00D47BF6" w:rsidRDefault="00137EEE"/>
    <w:sectPr w:rsidR="00D4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EE"/>
    <w:rsid w:val="000B320A"/>
    <w:rsid w:val="00137EEE"/>
    <w:rsid w:val="009A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CWI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</dc:creator>
  <cp:lastModifiedBy>Lieke</cp:lastModifiedBy>
  <cp:revision>1</cp:revision>
  <dcterms:created xsi:type="dcterms:W3CDTF">2018-02-15T13:03:00Z</dcterms:created>
  <dcterms:modified xsi:type="dcterms:W3CDTF">2018-02-15T13:04:00Z</dcterms:modified>
</cp:coreProperties>
</file>